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37" w:rsidRPr="00523571" w:rsidRDefault="00523571" w:rsidP="00523571">
      <w:pPr>
        <w:jc w:val="right"/>
        <w:rPr>
          <w:sz w:val="28"/>
          <w:szCs w:val="28"/>
        </w:rPr>
      </w:pPr>
      <w:r w:rsidRPr="00523571">
        <w:rPr>
          <w:rFonts w:ascii="Tahoma" w:eastAsia="Times New Roman" w:hAnsi="Tahoma" w:cs="Tahoma"/>
          <w:color w:val="000000"/>
          <w:sz w:val="28"/>
          <w:szCs w:val="28"/>
          <w:rtl/>
        </w:rPr>
        <w:t>«بسمه تعالی» </w:t>
      </w:r>
      <w:r w:rsidRPr="00523571">
        <w:rPr>
          <w:rFonts w:ascii="Tahoma" w:eastAsia="Times New Roman" w:hAnsi="Tahoma" w:cs="Tahoma"/>
          <w:color w:val="000000"/>
          <w:sz w:val="28"/>
          <w:szCs w:val="28"/>
          <w:rtl/>
        </w:rPr>
        <w:br/>
        <w:t>قال رسول الله(ص): </w:t>
      </w:r>
      <w:r w:rsidRPr="00523571">
        <w:rPr>
          <w:rFonts w:ascii="Tahoma" w:eastAsia="Times New Roman" w:hAnsi="Tahoma" w:cs="Tahoma"/>
          <w:color w:val="000000"/>
          <w:sz w:val="28"/>
          <w:szCs w:val="28"/>
          <w:rtl/>
        </w:rPr>
        <w:br/>
        <w:t>«مَن سَنَّ سُنَّةً حَسَنَةً فَلَهُ اجرُ مَن عَمِلَ بِهاو مَن سَنَّ سُنَّةً سَیئةً فَلَهُ وِزرُ مَن عَمِلَ بِها» </w:t>
      </w:r>
      <w:r w:rsidRPr="00523571">
        <w:rPr>
          <w:rFonts w:ascii="Tahoma" w:eastAsia="Times New Roman" w:hAnsi="Tahoma" w:cs="Tahoma"/>
          <w:color w:val="000000"/>
          <w:sz w:val="28"/>
          <w:szCs w:val="28"/>
          <w:rtl/>
        </w:rPr>
        <w:br/>
        <w:t>کسی که سنتی نیکو نهد،ثواب هرکه به آن سنت عمل نماید برای وی منظور می گردد،و آنکه سنتی بد بنا نهد،عقاب هرکه بدان عمل کند برای او نیز محسوب می شود. </w:t>
      </w:r>
      <w:r w:rsidRPr="00523571">
        <w:rPr>
          <w:rFonts w:ascii="Tahoma" w:eastAsia="Times New Roman" w:hAnsi="Tahoma" w:cs="Tahoma"/>
          <w:color w:val="000000"/>
          <w:sz w:val="28"/>
          <w:szCs w:val="28"/>
          <w:rtl/>
        </w:rPr>
        <w:br/>
        <w:t>نوحه یعنی ماتم ومویه وزاری.نوحه خوانی درایران ومکتب تشیّع ریشه دیرینه دارد.برخی براین باورند نخستین کسی که برا ی امام حسین(ع)گریه ونوحه سرائی کرده حضرت آدم ابوالبشراست.مرحوم طریحی در کتاب مجمع البحرین،ماده ی عشر آورده است که حضرت موسی(ع)از خداوند پرسید:(چرا قوم پیامبر خاتم را بر همه اقوام فضیلت دادی؟) </w:t>
      </w:r>
      <w:r w:rsidRPr="00523571">
        <w:rPr>
          <w:rFonts w:ascii="Tahoma" w:eastAsia="Times New Roman" w:hAnsi="Tahoma" w:cs="Tahoma"/>
          <w:color w:val="000000"/>
          <w:sz w:val="28"/>
          <w:szCs w:val="28"/>
          <w:rtl/>
        </w:rPr>
        <w:br/>
        <w:t>خدای متعال فرمود:«به خاطر ده چیز: </w:t>
      </w:r>
      <w:r w:rsidRPr="00523571">
        <w:rPr>
          <w:rFonts w:ascii="Tahoma" w:eastAsia="Times New Roman" w:hAnsi="Tahoma" w:cs="Tahoma"/>
          <w:color w:val="000000"/>
          <w:sz w:val="28"/>
          <w:szCs w:val="28"/>
          <w:rtl/>
        </w:rPr>
        <w:br/>
        <w:t>1.نماز،2.زکات،3.حج،4.جهاد،5.جمعه،6.جماعت،7.قرآن،8.علم،9.روزه،10.عاشورا.» </w:t>
      </w:r>
      <w:r w:rsidRPr="00523571">
        <w:rPr>
          <w:rFonts w:ascii="Tahoma" w:eastAsia="Times New Roman" w:hAnsi="Tahoma" w:cs="Tahoma"/>
          <w:color w:val="000000"/>
          <w:sz w:val="28"/>
          <w:szCs w:val="28"/>
          <w:rtl/>
        </w:rPr>
        <w:br/>
        <w:t>موسی (ع)عرض کرد:«عاشورا چیست؟»خداوند فرمود:(عاشورا روزی است که مردم برفرزند آخرین پیغمبر گریه می کنند و آن روز هرکس گریه کند و طعامی بدهد،بهشت براو واجب است.البته گریه برامام حسین (ع)باید صادقانه وخالصانه باشد،زیرا قبولی اعمال بسته به این دو شرط است.» </w:t>
      </w:r>
    </w:p>
    <w:sectPr w:rsidR="00130037" w:rsidRPr="00523571" w:rsidSect="00130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23571"/>
    <w:rsid w:val="00130037"/>
    <w:rsid w:val="005235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 Gostar</dc:creator>
  <cp:keywords/>
  <dc:description/>
  <cp:lastModifiedBy>Data Gostar</cp:lastModifiedBy>
  <cp:revision>1</cp:revision>
  <dcterms:created xsi:type="dcterms:W3CDTF">2013-11-07T09:08:00Z</dcterms:created>
  <dcterms:modified xsi:type="dcterms:W3CDTF">2013-11-07T09:09:00Z</dcterms:modified>
</cp:coreProperties>
</file>